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05" w:rsidRPr="004D6405" w:rsidRDefault="004D6405" w:rsidP="004D6405">
      <w:pPr>
        <w:ind w:firstLine="708"/>
        <w:jc w:val="center"/>
        <w:rPr>
          <w:b/>
          <w:sz w:val="28"/>
          <w:szCs w:val="28"/>
        </w:rPr>
      </w:pPr>
      <w:r w:rsidRPr="004D6405">
        <w:rPr>
          <w:b/>
          <w:sz w:val="28"/>
          <w:szCs w:val="28"/>
        </w:rPr>
        <w:t>Средняя общеобразовательная школа</w:t>
      </w:r>
      <w:r w:rsidRPr="004D6405">
        <w:rPr>
          <w:b/>
          <w:sz w:val="28"/>
          <w:szCs w:val="28"/>
        </w:rPr>
        <w:t xml:space="preserve">  № 1</w:t>
      </w:r>
    </w:p>
    <w:p w:rsidR="004D6405" w:rsidRPr="004D6405" w:rsidRDefault="004D6405" w:rsidP="004D6405">
      <w:pPr>
        <w:ind w:firstLine="708"/>
        <w:jc w:val="center"/>
        <w:rPr>
          <w:b/>
          <w:sz w:val="28"/>
          <w:szCs w:val="28"/>
        </w:rPr>
      </w:pPr>
      <w:r w:rsidRPr="004D6405">
        <w:rPr>
          <w:b/>
          <w:sz w:val="28"/>
          <w:szCs w:val="28"/>
        </w:rPr>
        <w:t>с углубленным изучением предметов худо</w:t>
      </w:r>
      <w:r w:rsidRPr="004D6405">
        <w:rPr>
          <w:b/>
          <w:sz w:val="28"/>
          <w:szCs w:val="28"/>
        </w:rPr>
        <w:t>жественно – эстетического цикла</w:t>
      </w:r>
    </w:p>
    <w:p w:rsidR="004D6405" w:rsidRDefault="004D6405" w:rsidP="004D6405">
      <w:pPr>
        <w:ind w:firstLine="708"/>
      </w:pPr>
    </w:p>
    <w:p w:rsidR="004D6405" w:rsidRDefault="004D6405" w:rsidP="004D6405">
      <w:pPr>
        <w:ind w:firstLine="708"/>
      </w:pPr>
    </w:p>
    <w:p w:rsidR="004D6405" w:rsidRDefault="004D6405" w:rsidP="004D6405">
      <w:pPr>
        <w:ind w:firstLine="708"/>
      </w:pPr>
    </w:p>
    <w:p w:rsidR="004D6405" w:rsidRDefault="004D6405" w:rsidP="004D6405">
      <w:pPr>
        <w:ind w:firstLine="708"/>
      </w:pPr>
      <w:r w:rsidRPr="00A04158">
        <w:t xml:space="preserve">В 2000 году  стала средней общеобразовательной школой  № 1 с углубленным изучением предметов художественно – эстетического цикла. </w:t>
      </w:r>
    </w:p>
    <w:p w:rsidR="004D6405" w:rsidRDefault="004D6405" w:rsidP="004D6405">
      <w:pPr>
        <w:ind w:firstLine="708"/>
      </w:pPr>
      <w:r>
        <w:rPr>
          <w:noProof/>
        </w:rPr>
        <w:drawing>
          <wp:inline distT="0" distB="0" distL="0" distR="0">
            <wp:extent cx="4671060" cy="2369820"/>
            <wp:effectExtent l="0" t="0" r="0" b="0"/>
            <wp:docPr id="4" name="Рисунок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/>
                    <pic:cNvPicPr>
                      <a:picLocks noGrp="1"/>
                    </pic:cNvPicPr>
                  </pic:nvPicPr>
                  <pic:blipFill>
                    <a:blip r:embed="rId5"/>
                    <a:srcRect l="3958" t="3889" r="4167" b="86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1060" cy="236982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6405" w:rsidRDefault="004D6405" w:rsidP="004D6405"/>
    <w:p w:rsidR="004D6405" w:rsidRDefault="004D6405" w:rsidP="004D6405">
      <w:pPr>
        <w:ind w:firstLine="708"/>
        <w:jc w:val="both"/>
      </w:pPr>
      <w:r w:rsidRPr="00A04158">
        <w:t xml:space="preserve">Основными направлениями деятельности школы были общеобразовательная и профильная подготовка учащихся, художественно-эстетическое воспитание школьников, физическое воспитание и привитие здорового образа жизни, национально-культурное образование и воспитание обучающихся. Профили школы: художественно-эстетический, экономический и геологический. Согласно утвержденному учебному плану велись такие предметы как ритмика, пластика, </w:t>
      </w:r>
      <w:proofErr w:type="gramStart"/>
      <w:r w:rsidRPr="00A04158">
        <w:t>ИЗО</w:t>
      </w:r>
      <w:proofErr w:type="gramEnd"/>
      <w:r w:rsidRPr="00A04158">
        <w:t xml:space="preserve"> и </w:t>
      </w:r>
      <w:proofErr w:type="gramStart"/>
      <w:r w:rsidRPr="00A04158">
        <w:t>художественный</w:t>
      </w:r>
      <w:proofErr w:type="gramEnd"/>
      <w:r w:rsidRPr="00A04158">
        <w:t xml:space="preserve"> труд, этика, эстетика, мировая художественная культура. Во </w:t>
      </w:r>
      <w:proofErr w:type="spellStart"/>
      <w:r w:rsidRPr="00A04158">
        <w:t>внеучебное</w:t>
      </w:r>
      <w:proofErr w:type="spellEnd"/>
      <w:r w:rsidRPr="00A04158">
        <w:t xml:space="preserve"> время функционировала Школа искусств, где на занятиях по творческим объединениям обучающиеся школы могли раскрыть свои  таланты по вокалу, хореографии и изобразительному искусству. В состав объединения «Творчество» входили детский музыкальный театр «</w:t>
      </w:r>
      <w:proofErr w:type="spellStart"/>
      <w:r w:rsidRPr="00A04158">
        <w:t>Арлек</w:t>
      </w:r>
      <w:r>
        <w:t>ино</w:t>
      </w:r>
      <w:proofErr w:type="spellEnd"/>
      <w:r>
        <w:t>» (руководитель Мельникова Наталья Витальевна), вокальные  группы «Радуга» и «</w:t>
      </w:r>
      <w:proofErr w:type="spellStart"/>
      <w:r>
        <w:t>Фест</w:t>
      </w:r>
      <w:proofErr w:type="spellEnd"/>
      <w:r>
        <w:t>» (руководитель Киселева Светлана Владимировна</w:t>
      </w:r>
      <w:r w:rsidRPr="00A04158">
        <w:t xml:space="preserve">), </w:t>
      </w:r>
      <w:r>
        <w:t xml:space="preserve">«Солнечная капель» (руководитель </w:t>
      </w:r>
      <w:proofErr w:type="spellStart"/>
      <w:r>
        <w:t>Буравова</w:t>
      </w:r>
      <w:proofErr w:type="spellEnd"/>
      <w:r>
        <w:t xml:space="preserve"> Светлана Геннадьевна), </w:t>
      </w:r>
      <w:r w:rsidRPr="00A04158">
        <w:t xml:space="preserve">вокально-инструментальный ансамбль «Роксана» (руководитель  </w:t>
      </w:r>
      <w:r>
        <w:t xml:space="preserve"> Юнусов Рашид </w:t>
      </w:r>
      <w:proofErr w:type="spellStart"/>
      <w:r>
        <w:t>Юнусович</w:t>
      </w:r>
      <w:proofErr w:type="spellEnd"/>
      <w:proofErr w:type="gramStart"/>
      <w:r w:rsidRPr="00A04158">
        <w:t xml:space="preserve"> )</w:t>
      </w:r>
      <w:proofErr w:type="gramEnd"/>
      <w:r w:rsidRPr="00A04158">
        <w:t>. В объединении «Вернисаж» функционировали изостудия «Декор» для среднего и старшего звена и изостудия «Акварельки» для учащихся начальной школы (рук</w:t>
      </w:r>
      <w:r>
        <w:t xml:space="preserve">оводитель </w:t>
      </w:r>
      <w:proofErr w:type="spellStart"/>
      <w:r>
        <w:t>Мифтахова</w:t>
      </w:r>
      <w:proofErr w:type="spellEnd"/>
      <w:r>
        <w:t xml:space="preserve"> - Закирова Венера </w:t>
      </w:r>
      <w:proofErr w:type="spellStart"/>
      <w:r>
        <w:t>Наилевна</w:t>
      </w:r>
      <w:proofErr w:type="spellEnd"/>
      <w:r w:rsidRPr="00A04158">
        <w:t>)</w:t>
      </w:r>
      <w:r>
        <w:t xml:space="preserve">, кружок художественного конструирования (руководитель </w:t>
      </w:r>
      <w:proofErr w:type="spellStart"/>
      <w:r>
        <w:t>Сиразеева</w:t>
      </w:r>
      <w:proofErr w:type="spellEnd"/>
      <w:r>
        <w:t xml:space="preserve"> Софья </w:t>
      </w:r>
      <w:proofErr w:type="spellStart"/>
      <w:r>
        <w:t>Ибрагимовна</w:t>
      </w:r>
      <w:proofErr w:type="spellEnd"/>
      <w:r>
        <w:t>).</w:t>
      </w:r>
    </w:p>
    <w:p w:rsidR="004D6405" w:rsidRDefault="004D6405" w:rsidP="004D6405">
      <w:pPr>
        <w:rPr>
          <w:noProof/>
        </w:rPr>
      </w:pPr>
      <w:r w:rsidRPr="00C815BA">
        <w:rPr>
          <w:noProof/>
        </w:rPr>
        <w:drawing>
          <wp:inline distT="0" distB="0" distL="0" distR="0" wp14:anchorId="7D178A62" wp14:editId="0B24BF00">
            <wp:extent cx="2844799" cy="2133600"/>
            <wp:effectExtent l="0" t="0" r="0" b="0"/>
            <wp:docPr id="44" name="Рисунок 8" descr="C:\Users\Кашапова С С\Documents\фотографии\фотографии учителей\DSC0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ашапова С С\Documents\фотографии\фотографии учителей\DSC01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5676" cy="2141758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 xml:space="preserve"> </w:t>
      </w:r>
    </w:p>
    <w:p w:rsidR="004D6405" w:rsidRDefault="004D6405" w:rsidP="004D6405">
      <w:r>
        <w:rPr>
          <w:noProof/>
        </w:rPr>
        <w:lastRenderedPageBreak/>
        <w:drawing>
          <wp:inline distT="0" distB="0" distL="0" distR="0" wp14:anchorId="1BC01DF9" wp14:editId="344A8B10">
            <wp:extent cx="3451225" cy="1853895"/>
            <wp:effectExtent l="19050" t="0" r="0" b="0"/>
            <wp:docPr id="48" name="Рисунок 3" descr="C:\Users\User\Desktop\фото листая\фото для листая\фото для 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листая\фото для листая\фото для 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843" t="8286" r="16267" b="662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1225" cy="18538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t>Урок ИЗО на природе</w:t>
      </w:r>
      <w:bookmarkStart w:id="0" w:name="_GoBack"/>
      <w:bookmarkEnd w:id="0"/>
    </w:p>
    <w:p w:rsidR="004D6405" w:rsidRDefault="004D6405" w:rsidP="004D6405">
      <w:pPr>
        <w:ind w:firstLine="708"/>
      </w:pPr>
    </w:p>
    <w:p w:rsidR="004D6405" w:rsidRDefault="004D6405" w:rsidP="004D6405">
      <w:pPr>
        <w:ind w:firstLine="708"/>
        <w:jc w:val="both"/>
      </w:pPr>
      <w:proofErr w:type="gramStart"/>
      <w:r>
        <w:t>В объединении</w:t>
      </w:r>
      <w:r w:rsidRPr="00A04158">
        <w:t xml:space="preserve"> </w:t>
      </w:r>
      <w:r>
        <w:t xml:space="preserve"> «Грация» были </w:t>
      </w:r>
      <w:r w:rsidRPr="00A04158">
        <w:t xml:space="preserve"> хореографические группы «Забава» (руководитель </w:t>
      </w:r>
      <w:proofErr w:type="spellStart"/>
      <w:r>
        <w:t>Байгер</w:t>
      </w:r>
      <w:proofErr w:type="spellEnd"/>
      <w:r>
        <w:t xml:space="preserve"> Наталья Владимировна</w:t>
      </w:r>
      <w:r w:rsidRPr="00A04158">
        <w:t xml:space="preserve">), «Непоседы» (руководитель  </w:t>
      </w:r>
      <w:r>
        <w:t>Капустина Лариса Васильевна</w:t>
      </w:r>
      <w:r w:rsidRPr="00A04158">
        <w:t>), «</w:t>
      </w:r>
      <w:proofErr w:type="spellStart"/>
      <w:r w:rsidRPr="00A04158">
        <w:t>Фиджет</w:t>
      </w:r>
      <w:proofErr w:type="spellEnd"/>
      <w:r w:rsidRPr="00A04158">
        <w:t>» (</w:t>
      </w:r>
      <w:r>
        <w:t xml:space="preserve">руководитель </w:t>
      </w:r>
      <w:proofErr w:type="spellStart"/>
      <w:r>
        <w:t>Кристофорова</w:t>
      </w:r>
      <w:proofErr w:type="spellEnd"/>
      <w:r>
        <w:t xml:space="preserve"> Ирина Валерьевна) руководитель), «Талисман» (руководитель </w:t>
      </w:r>
      <w:proofErr w:type="spellStart"/>
      <w:r>
        <w:t>Скачкова</w:t>
      </w:r>
      <w:proofErr w:type="spellEnd"/>
      <w:r>
        <w:t xml:space="preserve"> Светлана Александровна), творческие мастерские «Рукодельница» (руководитель Колесникова Лариса Владимировна), «Золотые ручки» (руководитель Мукимова Гузель </w:t>
      </w:r>
      <w:proofErr w:type="spellStart"/>
      <w:r>
        <w:t>Ильбарисовна</w:t>
      </w:r>
      <w:proofErr w:type="spellEnd"/>
      <w:r>
        <w:t>), «Мир увлечений» (</w:t>
      </w:r>
      <w:proofErr w:type="spellStart"/>
      <w:r>
        <w:t>Гинятуллина</w:t>
      </w:r>
      <w:proofErr w:type="spellEnd"/>
      <w:r>
        <w:t xml:space="preserve"> Флера </w:t>
      </w:r>
      <w:proofErr w:type="spellStart"/>
      <w:r>
        <w:t>Шайхидаровна</w:t>
      </w:r>
      <w:proofErr w:type="spellEnd"/>
      <w:r>
        <w:t>).</w:t>
      </w:r>
      <w:proofErr w:type="gramEnd"/>
      <w:r>
        <w:t xml:space="preserve">  Школьники, посещав</w:t>
      </w:r>
      <w:r w:rsidRPr="00A04158">
        <w:t xml:space="preserve">шие кружки Школы искусств неоднократно становились дипломантами и лауреатами городских, региональных,  республиканских и всероссийских конкурсов, были украшением школьных и городских мероприятий. Школьный вокально-инструментальный ансамбль был единственным в городе. Работы учащихся по изобразительному и декоративному искусству неоднократно отмечались на городских выставках детского творчества. </w:t>
      </w:r>
    </w:p>
    <w:p w:rsidR="004D6405" w:rsidRDefault="004D6405" w:rsidP="004D6405">
      <w:r>
        <w:t xml:space="preserve">                           </w:t>
      </w:r>
      <w:r>
        <w:rPr>
          <w:noProof/>
        </w:rPr>
        <w:t xml:space="preserve">   </w:t>
      </w:r>
      <w:r w:rsidRPr="002A0AC2">
        <w:rPr>
          <w:noProof/>
        </w:rPr>
        <w:drawing>
          <wp:inline distT="0" distB="0" distL="0" distR="0" wp14:anchorId="2AC5A1BB" wp14:editId="7ADA5042">
            <wp:extent cx="4000500" cy="2689360"/>
            <wp:effectExtent l="19050" t="0" r="0" b="0"/>
            <wp:docPr id="54" name="Рисунок 6" descr="C:\Users\User\Desktop\фото листая\фото для листая\школа искусст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фото листая\фото для листая\школа искусств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 l="9781" r="20138" b="666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26893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6405" w:rsidRDefault="004D6405" w:rsidP="004D6405">
      <w:pPr>
        <w:jc w:val="center"/>
      </w:pPr>
      <w:r>
        <w:t>Театральная студия  «</w:t>
      </w:r>
      <w:proofErr w:type="spellStart"/>
      <w:r>
        <w:t>Арлекино</w:t>
      </w:r>
      <w:proofErr w:type="spellEnd"/>
      <w:r>
        <w:t>»</w:t>
      </w:r>
    </w:p>
    <w:p w:rsidR="004D6405" w:rsidRDefault="004D6405" w:rsidP="004D6405"/>
    <w:p w:rsidR="004D6405" w:rsidRDefault="004D6405" w:rsidP="004D6405">
      <w:pPr>
        <w:ind w:firstLine="708"/>
      </w:pPr>
      <w:r>
        <w:lastRenderedPageBreak/>
        <w:t xml:space="preserve">                  </w:t>
      </w:r>
      <w:r w:rsidRPr="00FB5236">
        <w:rPr>
          <w:noProof/>
        </w:rPr>
        <w:drawing>
          <wp:inline distT="0" distB="0" distL="0" distR="0" wp14:anchorId="2445DF33" wp14:editId="27907EAC">
            <wp:extent cx="4171950" cy="2590800"/>
            <wp:effectExtent l="19050" t="0" r="0" b="0"/>
            <wp:docPr id="8" name="Рисунок 3" descr="C:\Users\User\Desktop\фото для листая\рокса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фото для листая\роксана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l="11514" t="8778" r="32000" b="664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25908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4D6405" w:rsidRDefault="004D6405" w:rsidP="004D6405">
      <w:pPr>
        <w:ind w:firstLine="708"/>
      </w:pPr>
    </w:p>
    <w:p w:rsidR="004D6405" w:rsidRDefault="004D6405" w:rsidP="004D6405">
      <w:pPr>
        <w:ind w:firstLine="708"/>
      </w:pPr>
      <w:r>
        <w:t>Вокально-инструментальный ансамбль «Роксана», руководитель Юнусов Р.Ю.</w:t>
      </w:r>
    </w:p>
    <w:p w:rsidR="004D6405" w:rsidRDefault="004D6405" w:rsidP="004D6405">
      <w:pPr>
        <w:ind w:firstLine="708"/>
      </w:pPr>
    </w:p>
    <w:p w:rsidR="004D6405" w:rsidRDefault="004D6405" w:rsidP="004D6405">
      <w:pPr>
        <w:ind w:firstLine="708"/>
        <w:jc w:val="both"/>
      </w:pPr>
      <w:r w:rsidRPr="00A04158">
        <w:t xml:space="preserve">Особенностью нашей школы было то, что в старших классах были экономические  и геологические классы, в которых с целью организации </w:t>
      </w:r>
      <w:proofErr w:type="spellStart"/>
      <w:r w:rsidRPr="00A04158">
        <w:t>допрофессиональной</w:t>
      </w:r>
      <w:proofErr w:type="spellEnd"/>
      <w:r w:rsidRPr="00A04158">
        <w:t xml:space="preserve"> подготовки будущих выпускников были   спецкурсы профильного обучения: экономика, инженерная графика и геология. Обучающиеся экономического класса (10б -11 б) параллельно обучались на базе школе в каникулярное время в колледже ТИСБИ, а после окончания продолжали обучение в институте заочно в Бугульме или очно в Казани. Выпускники геологического класса, успешно сдав вступительные экзамены, становились студентами 2 курса Октябрьского нефтяного колледжа имени Кувыкина по договору, заключенному между школой, колледжем и АО ТНГФ. После окончания колледжа они продолжали целевое обучение </w:t>
      </w:r>
      <w:proofErr w:type="gramStart"/>
      <w:r w:rsidRPr="00A04158">
        <w:t>в</w:t>
      </w:r>
      <w:proofErr w:type="gramEnd"/>
      <w:r w:rsidRPr="00A04158">
        <w:t xml:space="preserve"> </w:t>
      </w:r>
      <w:proofErr w:type="gramStart"/>
      <w:r w:rsidRPr="00A04158">
        <w:t>Казанком</w:t>
      </w:r>
      <w:proofErr w:type="gramEnd"/>
      <w:r w:rsidRPr="00A04158">
        <w:t xml:space="preserve"> федеральном университете</w:t>
      </w:r>
      <w:r>
        <w:t xml:space="preserve"> на факультете геологии и геофизики</w:t>
      </w:r>
      <w:r w:rsidRPr="00A04158">
        <w:t xml:space="preserve">. </w:t>
      </w:r>
    </w:p>
    <w:p w:rsidR="004D6405" w:rsidRDefault="004D6405"/>
    <w:sectPr w:rsidR="004D6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405"/>
    <w:rsid w:val="004D6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4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40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40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40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D640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519</Words>
  <Characters>2960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Марат Кашапов</dc:creator>
  <cp:lastModifiedBy>Марат Кашапов</cp:lastModifiedBy>
  <cp:revision>1</cp:revision>
  <dcterms:created xsi:type="dcterms:W3CDTF">2020-04-12T06:16:00Z</dcterms:created>
  <dcterms:modified xsi:type="dcterms:W3CDTF">2020-04-12T06:20:00Z</dcterms:modified>
</cp:coreProperties>
</file>